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416" w:rsidRDefault="006C4416">
      <w:pPr>
        <w:rPr>
          <w:lang w:val="en-US"/>
        </w:rPr>
      </w:pPr>
    </w:p>
    <w:p w:rsidR="006C4416" w:rsidRDefault="006C4416">
      <w:pPr>
        <w:rPr>
          <w:lang w:val="en-US"/>
        </w:rPr>
      </w:pPr>
    </w:p>
    <w:p w:rsidR="006C4416" w:rsidRDefault="006C4416">
      <w:pPr>
        <w:rPr>
          <w:lang w:val="en-US"/>
        </w:rPr>
      </w:pPr>
    </w:p>
    <w:p w:rsidR="006C4416" w:rsidRDefault="006C4416">
      <w:pPr>
        <w:rPr>
          <w:lang w:val="en-US"/>
        </w:rPr>
      </w:pPr>
    </w:p>
    <w:p w:rsidR="006C4416" w:rsidRDefault="006C4416">
      <w:pPr>
        <w:rPr>
          <w:lang w:val="en-US"/>
        </w:rPr>
      </w:pPr>
    </w:p>
    <w:p w:rsidR="006C4416" w:rsidRDefault="006C4416">
      <w:pPr>
        <w:rPr>
          <w:lang w:val="en-US"/>
        </w:rPr>
      </w:pPr>
    </w:p>
    <w:p w:rsidR="006C4416" w:rsidRDefault="006C4416">
      <w:pPr>
        <w:rPr>
          <w:lang w:val="en-US"/>
        </w:rPr>
      </w:pPr>
    </w:p>
    <w:p w:rsidR="006C4416" w:rsidRDefault="006C4416">
      <w:pPr>
        <w:rPr>
          <w:lang w:val="en-US"/>
        </w:rPr>
      </w:pPr>
    </w:p>
    <w:p w:rsidR="006C4416" w:rsidRDefault="006C4416">
      <w:pPr>
        <w:rPr>
          <w:lang w:val="en-US"/>
        </w:rPr>
      </w:pPr>
    </w:p>
    <w:p w:rsidR="006C4416" w:rsidRDefault="006C4416">
      <w:pPr>
        <w:rPr>
          <w:lang w:val="en-US"/>
        </w:rPr>
      </w:pPr>
    </w:p>
    <w:p w:rsidR="006C4416" w:rsidRDefault="006C4416">
      <w:pPr>
        <w:rPr>
          <w:lang w:val="en-US"/>
        </w:rPr>
      </w:pPr>
    </w:p>
    <w:p w:rsidR="006C4416" w:rsidRDefault="006C4416">
      <w:pPr>
        <w:rPr>
          <w:lang w:val="en-US"/>
        </w:rPr>
      </w:pPr>
    </w:p>
    <w:p w:rsidR="006577CB" w:rsidRPr="00CA53CB" w:rsidRDefault="006C4416" w:rsidP="006C4416">
      <w:pPr>
        <w:jc w:val="center"/>
        <w:rPr>
          <w:b/>
          <w:lang w:val="en-US"/>
        </w:rPr>
      </w:pPr>
      <w:r w:rsidRPr="00CA53CB">
        <w:rPr>
          <w:b/>
          <w:lang w:val="en-US"/>
        </w:rPr>
        <w:t xml:space="preserve">Services </w:t>
      </w:r>
      <w:r w:rsidR="00CA53CB" w:rsidRPr="00CA53CB">
        <w:rPr>
          <w:b/>
          <w:lang w:val="en-US"/>
        </w:rPr>
        <w:t>Provided by Financial I</w:t>
      </w:r>
      <w:r w:rsidRPr="00CA53CB">
        <w:rPr>
          <w:b/>
          <w:lang w:val="en-US"/>
        </w:rPr>
        <w:t>nstitution</w:t>
      </w:r>
    </w:p>
    <w:p w:rsidR="006C4416" w:rsidRDefault="006C4416" w:rsidP="006C4416">
      <w:pPr>
        <w:jc w:val="center"/>
        <w:rPr>
          <w:lang w:val="en-US"/>
        </w:rPr>
      </w:pPr>
      <w:r>
        <w:rPr>
          <w:lang w:val="en-US"/>
        </w:rPr>
        <w:t>Student</w:t>
      </w:r>
      <w:r w:rsidR="00CA53CB">
        <w:rPr>
          <w:lang w:val="en-US"/>
        </w:rPr>
        <w:t>'</w:t>
      </w:r>
      <w:r>
        <w:rPr>
          <w:lang w:val="en-US"/>
        </w:rPr>
        <w:t>s name:</w:t>
      </w:r>
    </w:p>
    <w:p w:rsidR="006C4416" w:rsidRDefault="006C4416" w:rsidP="006C4416">
      <w:pPr>
        <w:jc w:val="center"/>
        <w:rPr>
          <w:lang w:val="en-US"/>
        </w:rPr>
      </w:pPr>
      <w:r>
        <w:rPr>
          <w:lang w:val="en-US"/>
        </w:rPr>
        <w:t>Professor</w:t>
      </w:r>
      <w:r w:rsidR="00CA53CB">
        <w:rPr>
          <w:lang w:val="en-US"/>
        </w:rPr>
        <w:t>'</w:t>
      </w:r>
      <w:r>
        <w:rPr>
          <w:lang w:val="en-US"/>
        </w:rPr>
        <w:t>s name:</w:t>
      </w:r>
    </w:p>
    <w:p w:rsidR="006C4416" w:rsidRDefault="006C4416" w:rsidP="006C4416">
      <w:pPr>
        <w:jc w:val="center"/>
        <w:rPr>
          <w:lang w:val="en-US"/>
        </w:rPr>
      </w:pPr>
      <w:r>
        <w:rPr>
          <w:lang w:val="en-US"/>
        </w:rPr>
        <w:t>Institution of affiliation:</w:t>
      </w:r>
    </w:p>
    <w:p w:rsidR="006C4416" w:rsidRDefault="006C4416" w:rsidP="006C4416">
      <w:pPr>
        <w:jc w:val="center"/>
        <w:rPr>
          <w:lang w:val="en-US"/>
        </w:rPr>
      </w:pPr>
      <w:r>
        <w:rPr>
          <w:lang w:val="en-US"/>
        </w:rPr>
        <w:t>Course:</w:t>
      </w:r>
    </w:p>
    <w:p w:rsidR="006C4416" w:rsidRDefault="006C4416" w:rsidP="006C4416">
      <w:pPr>
        <w:jc w:val="center"/>
        <w:rPr>
          <w:lang w:val="en-US"/>
        </w:rPr>
      </w:pPr>
      <w:r>
        <w:rPr>
          <w:lang w:val="en-US"/>
        </w:rPr>
        <w:t>Date:</w:t>
      </w:r>
    </w:p>
    <w:p w:rsidR="006C4416" w:rsidRDefault="006C4416" w:rsidP="006C4416">
      <w:pPr>
        <w:jc w:val="center"/>
        <w:rPr>
          <w:lang w:val="en-US"/>
        </w:rPr>
      </w:pPr>
    </w:p>
    <w:p w:rsidR="006C4416" w:rsidRDefault="006C4416">
      <w:pPr>
        <w:rPr>
          <w:lang w:val="en-US"/>
        </w:rPr>
      </w:pPr>
      <w:r>
        <w:rPr>
          <w:lang w:val="en-US"/>
        </w:rPr>
        <w:br w:type="page"/>
      </w:r>
    </w:p>
    <w:p w:rsidR="00CA53CB" w:rsidRPr="00CA53CB" w:rsidRDefault="00CA53CB" w:rsidP="00CA53CB">
      <w:pPr>
        <w:jc w:val="center"/>
        <w:rPr>
          <w:b/>
          <w:lang w:val="en-US"/>
        </w:rPr>
      </w:pPr>
      <w:r w:rsidRPr="00CA53CB">
        <w:rPr>
          <w:b/>
          <w:lang w:val="en-US"/>
        </w:rPr>
        <w:lastRenderedPageBreak/>
        <w:t>Services Provided by Financial Institution</w:t>
      </w:r>
    </w:p>
    <w:p w:rsidR="00CA53CB" w:rsidRDefault="00CA53CB" w:rsidP="00CA53CB">
      <w:pPr>
        <w:ind w:firstLine="720"/>
        <w:rPr>
          <w:lang w:val="en-US"/>
        </w:rPr>
      </w:pPr>
    </w:p>
    <w:p w:rsidR="006C4416" w:rsidRDefault="006C4416" w:rsidP="00CA53CB">
      <w:pPr>
        <w:ind w:firstLine="720"/>
        <w:rPr>
          <w:lang w:val="en-US"/>
        </w:rPr>
      </w:pPr>
      <w:r>
        <w:rPr>
          <w:lang w:val="en-US"/>
        </w:rPr>
        <w:t xml:space="preserve">The salaries accorded to bank executives vary according to the job titles and level of training. The bank president salary is often the highest in the rank surpassing that of the managers.  Depending on the salary and </w:t>
      </w:r>
      <w:r w:rsidR="00D33BF6">
        <w:rPr>
          <w:lang w:val="en-US"/>
        </w:rPr>
        <w:t>remuneration</w:t>
      </w:r>
      <w:r>
        <w:rPr>
          <w:lang w:val="en-US"/>
        </w:rPr>
        <w:t xml:space="preserve"> committee all members are subjected to a salary after heavy work </w:t>
      </w:r>
      <w:r w:rsidR="00D33BF6">
        <w:rPr>
          <w:lang w:val="en-US"/>
        </w:rPr>
        <w:t>and is directly proportion</w:t>
      </w:r>
      <w:r w:rsidR="00CA53CB">
        <w:rPr>
          <w:lang w:val="en-US"/>
        </w:rPr>
        <w:t>al</w:t>
      </w:r>
      <w:r w:rsidR="00D33BF6">
        <w:rPr>
          <w:lang w:val="en-US"/>
        </w:rPr>
        <w:t xml:space="preserve"> to the amount of work performed by the specific </w:t>
      </w:r>
      <w:r w:rsidR="00CA53CB">
        <w:rPr>
          <w:lang w:val="en-US"/>
        </w:rPr>
        <w:t>business sector members (</w:t>
      </w:r>
      <w:r w:rsidR="00CA53CB">
        <w:rPr>
          <w:shd w:val="clear" w:color="auto" w:fill="FFFFFF"/>
        </w:rPr>
        <w:t xml:space="preserve">Aldrich et al., 2015). </w:t>
      </w:r>
      <w:r w:rsidR="00D33BF6">
        <w:rPr>
          <w:lang w:val="en-US"/>
        </w:rPr>
        <w:t xml:space="preserve"> The individual payment and the work are guided by ethics that surround the work environment </w:t>
      </w:r>
      <w:r w:rsidR="00CA53CB">
        <w:rPr>
          <w:lang w:val="en-US"/>
        </w:rPr>
        <w:t>and</w:t>
      </w:r>
      <w:r w:rsidR="00D33BF6">
        <w:rPr>
          <w:lang w:val="en-US"/>
        </w:rPr>
        <w:t xml:space="preserve"> the agreement between the employer and employee to govern payments.</w:t>
      </w:r>
      <w:r w:rsidR="00CA53CB">
        <w:rPr>
          <w:lang w:val="en-US"/>
        </w:rPr>
        <w:t xml:space="preserve"> The paper will address the different aspects of tom, reducing top executive salary and setting low bank rates. </w:t>
      </w:r>
      <w:r w:rsidR="00D33BF6">
        <w:rPr>
          <w:lang w:val="en-US"/>
        </w:rPr>
        <w:t xml:space="preserve"> </w:t>
      </w:r>
    </w:p>
    <w:p w:rsidR="00D33BF6" w:rsidRDefault="00D33BF6" w:rsidP="00CA53CB">
      <w:pPr>
        <w:ind w:firstLine="720"/>
        <w:rPr>
          <w:lang w:val="en-US"/>
        </w:rPr>
      </w:pPr>
      <w:r>
        <w:rPr>
          <w:lang w:val="en-US"/>
        </w:rPr>
        <w:t>T</w:t>
      </w:r>
      <w:r w:rsidR="00CA53CB">
        <w:rPr>
          <w:lang w:val="en-US"/>
        </w:rPr>
        <w:t>he t</w:t>
      </w:r>
      <w:r>
        <w:rPr>
          <w:lang w:val="en-US"/>
        </w:rPr>
        <w:t xml:space="preserve">op official in the bank and any industry deserve to be paid </w:t>
      </w:r>
      <w:r w:rsidR="00CA53CB">
        <w:rPr>
          <w:lang w:val="en-US"/>
        </w:rPr>
        <w:t xml:space="preserve">a </w:t>
      </w:r>
      <w:r>
        <w:rPr>
          <w:lang w:val="en-US"/>
        </w:rPr>
        <w:t xml:space="preserve">huge amount of salary </w:t>
      </w:r>
      <w:r w:rsidR="00CA53CB">
        <w:rPr>
          <w:lang w:val="en-US"/>
        </w:rPr>
        <w:t>related</w:t>
      </w:r>
      <w:r>
        <w:rPr>
          <w:lang w:val="en-US"/>
        </w:rPr>
        <w:t xml:space="preserve"> to the work done and maintain the active participation of the employer to the country. Recruitment of such members is in relation to the skill and working environment that provide a competitive advantage of the people necessary to ensure trust and effective coordination of operation from the top</w:t>
      </w:r>
      <w:r w:rsidR="00CA53CB">
        <w:rPr>
          <w:lang w:val="en-US"/>
        </w:rPr>
        <w:t>-</w:t>
      </w:r>
      <w:r>
        <w:rPr>
          <w:lang w:val="en-US"/>
        </w:rPr>
        <w:t>level information to the junior level without creating fatigue or rankles in the working environment. The banking industry highly experience</w:t>
      </w:r>
      <w:r w:rsidR="00CA53CB">
        <w:rPr>
          <w:lang w:val="en-US"/>
        </w:rPr>
        <w:t>s</w:t>
      </w:r>
      <w:r>
        <w:rPr>
          <w:lang w:val="en-US"/>
        </w:rPr>
        <w:t xml:space="preserve"> massive competition that the org</w:t>
      </w:r>
      <w:r w:rsidR="00CA53CB">
        <w:rPr>
          <w:lang w:val="en-US"/>
        </w:rPr>
        <w:t xml:space="preserve">anization needs to face, providing incentives and adequate salary to members improves production that reduces unfavorable competition. </w:t>
      </w:r>
    </w:p>
    <w:p w:rsidR="00CA53CB" w:rsidRDefault="00CA53CB" w:rsidP="00CA53CB">
      <w:pPr>
        <w:ind w:firstLine="720"/>
        <w:rPr>
          <w:lang w:val="en-US"/>
        </w:rPr>
      </w:pPr>
      <w:r>
        <w:rPr>
          <w:lang w:val="en-US"/>
        </w:rPr>
        <w:t>The banks hold a responsibility to their employee by providing adequate salary as stipulated on the agreement. Reducing the top management salary is unwise for any banking institution as the members can be demotivated, resulting in poor performance and withdrawal from the daily activities (</w:t>
      </w:r>
      <w:r>
        <w:rPr>
          <w:shd w:val="clear" w:color="auto" w:fill="FFFFFF"/>
        </w:rPr>
        <w:t>Abdulahi</w:t>
      </w:r>
      <w:bookmarkStart w:id="0" w:name="_GoBack"/>
      <w:bookmarkEnd w:id="0"/>
      <w:r>
        <w:rPr>
          <w:shd w:val="clear" w:color="auto" w:fill="FFFFFF"/>
        </w:rPr>
        <w:t xml:space="preserve">, </w:t>
      </w:r>
      <w:r>
        <w:rPr>
          <w:shd w:val="clear" w:color="auto" w:fill="FFFFFF"/>
        </w:rPr>
        <w:t>2017). </w:t>
      </w:r>
      <w:r>
        <w:rPr>
          <w:lang w:val="en-US"/>
        </w:rPr>
        <w:t xml:space="preserve"> Majority of the top employees are motivated by the huge pay that gives the best to the banking industry. Reducing their pay results in seeking alternatives such as transfers to better institutions despite the working environment. </w:t>
      </w:r>
    </w:p>
    <w:p w:rsidR="00CA53CB" w:rsidRDefault="00CA53CB" w:rsidP="00CA53CB">
      <w:pPr>
        <w:ind w:firstLine="720"/>
        <w:rPr>
          <w:lang w:val="en-US"/>
        </w:rPr>
      </w:pPr>
      <w:r>
        <w:rPr>
          <w:lang w:val="en-US"/>
        </w:rPr>
        <w:lastRenderedPageBreak/>
        <w:t xml:space="preserve">The fees provided by the banks are regulated by the central bank dictating the amount of interest charged on loans and transactions. Reducing the top manager's salary cannot reduce the bank rates as it will be unfair dealing to the employee. The institution specifically sets the employee's salary and prevents disputes between the top official's overpayment. For instance, a top manager being sliced salary to pay the junior accountant means the bank's financial position is unstable with no assurance to provide the banking services. Reducing the rates are a violation of the banking law as they are centrally controlled with one organ. </w:t>
      </w:r>
    </w:p>
    <w:p w:rsidR="00CA53CB" w:rsidRDefault="00CA53CB" w:rsidP="00CA53CB">
      <w:pPr>
        <w:ind w:firstLine="720"/>
        <w:rPr>
          <w:lang w:val="en-US"/>
        </w:rPr>
      </w:pPr>
      <w:r>
        <w:rPr>
          <w:lang w:val="en-US"/>
        </w:rPr>
        <w:t xml:space="preserve">The banks have various motivating methods through different means without reducing the top manager's salary. The bank can provide incentives to the employees and give back to the community by building the community such as building schools, roads and other facilities. </w:t>
      </w:r>
    </w:p>
    <w:p w:rsidR="00CA53CB" w:rsidRDefault="00CA53CB" w:rsidP="00CA53CB">
      <w:pPr>
        <w:ind w:firstLine="720"/>
        <w:rPr>
          <w:lang w:val="en-US"/>
        </w:rPr>
      </w:pPr>
      <w:r>
        <w:rPr>
          <w:lang w:val="en-US"/>
        </w:rPr>
        <w:t xml:space="preserve">In conclusion, reducing the top executive fees is not essential means of raising enough capital for the banks. It is very unethical to reduce the top executive salary to set low interest for the banking institution. Reducing the salary negatively impacts the banks as the executive might withdraw or reduce their operation, which affects the banks' operation.  </w:t>
      </w:r>
    </w:p>
    <w:p w:rsidR="00CA53CB" w:rsidRDefault="00CA53CB" w:rsidP="00D33BF6">
      <w:pPr>
        <w:rPr>
          <w:lang w:val="en-US"/>
        </w:rPr>
      </w:pPr>
    </w:p>
    <w:p w:rsidR="00CA53CB" w:rsidRDefault="00CA53CB" w:rsidP="00D33BF6">
      <w:pPr>
        <w:rPr>
          <w:lang w:val="en-US"/>
        </w:rPr>
      </w:pPr>
    </w:p>
    <w:p w:rsidR="00CA53CB" w:rsidRDefault="00CA53CB" w:rsidP="00D33BF6">
      <w:pPr>
        <w:rPr>
          <w:lang w:val="en-US"/>
        </w:rPr>
      </w:pPr>
    </w:p>
    <w:p w:rsidR="00CA53CB" w:rsidRDefault="00CA53CB" w:rsidP="00D33BF6">
      <w:pPr>
        <w:rPr>
          <w:lang w:val="en-US"/>
        </w:rPr>
      </w:pPr>
    </w:p>
    <w:p w:rsidR="00CA53CB" w:rsidRDefault="00CA53CB" w:rsidP="00D33BF6">
      <w:pPr>
        <w:rPr>
          <w:lang w:val="en-US"/>
        </w:rPr>
      </w:pPr>
    </w:p>
    <w:p w:rsidR="00CA53CB" w:rsidRDefault="00CA53CB" w:rsidP="00D33BF6">
      <w:pPr>
        <w:rPr>
          <w:lang w:val="en-US"/>
        </w:rPr>
      </w:pPr>
    </w:p>
    <w:p w:rsidR="00CA53CB" w:rsidRDefault="00CA53CB" w:rsidP="00D33BF6">
      <w:pPr>
        <w:rPr>
          <w:lang w:val="en-US"/>
        </w:rPr>
      </w:pPr>
    </w:p>
    <w:p w:rsidR="00CA53CB" w:rsidRDefault="00CA53CB" w:rsidP="00D33BF6">
      <w:pPr>
        <w:rPr>
          <w:lang w:val="en-US"/>
        </w:rPr>
      </w:pPr>
    </w:p>
    <w:p w:rsidR="00CA53CB" w:rsidRDefault="00CA53CB" w:rsidP="00CA53CB">
      <w:pPr>
        <w:jc w:val="center"/>
        <w:rPr>
          <w:lang w:val="en-US"/>
        </w:rPr>
      </w:pPr>
      <w:r>
        <w:rPr>
          <w:lang w:val="en-US"/>
        </w:rPr>
        <w:br/>
      </w:r>
    </w:p>
    <w:p w:rsidR="00CA53CB" w:rsidRDefault="00CA53CB" w:rsidP="00CA53CB">
      <w:pPr>
        <w:jc w:val="center"/>
        <w:rPr>
          <w:lang w:val="en-US"/>
        </w:rPr>
      </w:pPr>
      <w:r>
        <w:rPr>
          <w:lang w:val="en-US"/>
        </w:rPr>
        <w:lastRenderedPageBreak/>
        <w:t>References</w:t>
      </w:r>
    </w:p>
    <w:p w:rsidR="00CA53CB" w:rsidRDefault="00CA53CB" w:rsidP="00CA53CB">
      <w:pPr>
        <w:jc w:val="center"/>
        <w:rPr>
          <w:lang w:val="en-US"/>
        </w:rPr>
      </w:pPr>
    </w:p>
    <w:p w:rsidR="00CA53CB" w:rsidRPr="00CA53CB" w:rsidRDefault="00CA53CB" w:rsidP="00CA53CB">
      <w:pPr>
        <w:ind w:left="720" w:hanging="720"/>
        <w:jc w:val="center"/>
      </w:pPr>
      <w:r>
        <w:rPr>
          <w:shd w:val="clear" w:color="auto" w:fill="FFFFFF"/>
        </w:rPr>
        <w:t>Abdulahi, M. A. (2017). Effect of corporate governance practices on financial distress among listed firms at Nairobi Securities Exchange (Doctoral dissertation, University of Nairobi).</w:t>
      </w:r>
    </w:p>
    <w:p w:rsidR="00CA53CB" w:rsidRDefault="00CA53CB" w:rsidP="00CA53CB">
      <w:pPr>
        <w:ind w:left="720" w:hanging="720"/>
        <w:jc w:val="center"/>
        <w:rPr>
          <w:shd w:val="clear" w:color="auto" w:fill="FFFFFF"/>
        </w:rPr>
      </w:pPr>
      <w:r>
        <w:rPr>
          <w:shd w:val="clear" w:color="auto" w:fill="FFFFFF"/>
        </w:rPr>
        <w:t>Aldrich, P., Dietz, G., Clark, T., &amp; Hamilton, P. (2015). Establishing HR professionals</w:t>
      </w:r>
      <w:r>
        <w:rPr>
          <w:shd w:val="clear" w:color="auto" w:fill="FFFFFF"/>
        </w:rPr>
        <w:t>'</w:t>
      </w:r>
      <w:r>
        <w:rPr>
          <w:shd w:val="clear" w:color="auto" w:fill="FFFFFF"/>
        </w:rPr>
        <w:t xml:space="preserve"> influence and credibility: Lessons from the capital markets and investment banking sector. </w:t>
      </w:r>
      <w:r>
        <w:rPr>
          <w:i/>
          <w:iCs/>
          <w:shd w:val="clear" w:color="auto" w:fill="FFFFFF"/>
        </w:rPr>
        <w:t>Human resource management</w:t>
      </w:r>
      <w:r>
        <w:rPr>
          <w:shd w:val="clear" w:color="auto" w:fill="FFFFFF"/>
        </w:rPr>
        <w:t>, </w:t>
      </w:r>
      <w:r>
        <w:rPr>
          <w:i/>
          <w:iCs/>
          <w:shd w:val="clear" w:color="auto" w:fill="FFFFFF"/>
        </w:rPr>
        <w:t>54</w:t>
      </w:r>
      <w:r>
        <w:rPr>
          <w:shd w:val="clear" w:color="auto" w:fill="FFFFFF"/>
        </w:rPr>
        <w:t>(1), 105-130.</w:t>
      </w:r>
    </w:p>
    <w:sectPr w:rsidR="00CA53CB">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944" w:rsidRDefault="00430944" w:rsidP="006C4416">
      <w:pPr>
        <w:spacing w:line="240" w:lineRule="auto"/>
      </w:pPr>
      <w:r>
        <w:separator/>
      </w:r>
    </w:p>
  </w:endnote>
  <w:endnote w:type="continuationSeparator" w:id="0">
    <w:p w:rsidR="00430944" w:rsidRDefault="00430944" w:rsidP="006C44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944" w:rsidRDefault="00430944" w:rsidP="006C4416">
      <w:pPr>
        <w:spacing w:line="240" w:lineRule="auto"/>
      </w:pPr>
      <w:r>
        <w:separator/>
      </w:r>
    </w:p>
  </w:footnote>
  <w:footnote w:type="continuationSeparator" w:id="0">
    <w:p w:rsidR="00430944" w:rsidRDefault="00430944" w:rsidP="006C44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0007645"/>
      <w:docPartObj>
        <w:docPartGallery w:val="Page Numbers (Top of Page)"/>
        <w:docPartUnique/>
      </w:docPartObj>
    </w:sdtPr>
    <w:sdtEndPr>
      <w:rPr>
        <w:noProof/>
      </w:rPr>
    </w:sdtEndPr>
    <w:sdtContent>
      <w:p w:rsidR="006C4416" w:rsidRDefault="006C4416">
        <w:pPr>
          <w:pStyle w:val="Header"/>
          <w:jc w:val="right"/>
        </w:pPr>
        <w:r>
          <w:fldChar w:fldCharType="begin"/>
        </w:r>
        <w:r>
          <w:instrText xml:space="preserve"> PAGE   \* MERGEFORMAT </w:instrText>
        </w:r>
        <w:r>
          <w:fldChar w:fldCharType="separate"/>
        </w:r>
        <w:r w:rsidR="00CA53CB">
          <w:rPr>
            <w:noProof/>
          </w:rPr>
          <w:t>3</w:t>
        </w:r>
        <w:r>
          <w:rPr>
            <w:noProof/>
          </w:rPr>
          <w:fldChar w:fldCharType="end"/>
        </w:r>
      </w:p>
    </w:sdtContent>
  </w:sdt>
  <w:p w:rsidR="006C4416" w:rsidRDefault="006C44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Y3NjS0MDcwMbA0NjdS0lEKTi0uzszPAykwrAUAgSL57CwAAAA="/>
  </w:docVars>
  <w:rsids>
    <w:rsidRoot w:val="006C4416"/>
    <w:rsid w:val="00430944"/>
    <w:rsid w:val="006577CB"/>
    <w:rsid w:val="006C4416"/>
    <w:rsid w:val="00CA53CB"/>
    <w:rsid w:val="00D33BF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950C3"/>
  <w15:chartTrackingRefBased/>
  <w15:docId w15:val="{6758C621-7773-4EA4-A6CB-CCA7EA654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416"/>
    <w:pPr>
      <w:tabs>
        <w:tab w:val="center" w:pos="4513"/>
        <w:tab w:val="right" w:pos="9026"/>
      </w:tabs>
      <w:spacing w:line="240" w:lineRule="auto"/>
    </w:pPr>
  </w:style>
  <w:style w:type="character" w:customStyle="1" w:styleId="HeaderChar">
    <w:name w:val="Header Char"/>
    <w:basedOn w:val="DefaultParagraphFont"/>
    <w:link w:val="Header"/>
    <w:uiPriority w:val="99"/>
    <w:rsid w:val="006C4416"/>
  </w:style>
  <w:style w:type="paragraph" w:styleId="Footer">
    <w:name w:val="footer"/>
    <w:basedOn w:val="Normal"/>
    <w:link w:val="FooterChar"/>
    <w:uiPriority w:val="99"/>
    <w:unhideWhenUsed/>
    <w:rsid w:val="006C4416"/>
    <w:pPr>
      <w:tabs>
        <w:tab w:val="center" w:pos="4513"/>
        <w:tab w:val="right" w:pos="9026"/>
      </w:tabs>
      <w:spacing w:line="240" w:lineRule="auto"/>
    </w:pPr>
  </w:style>
  <w:style w:type="character" w:customStyle="1" w:styleId="FooterChar">
    <w:name w:val="Footer Char"/>
    <w:basedOn w:val="DefaultParagraphFont"/>
    <w:link w:val="Footer"/>
    <w:uiPriority w:val="99"/>
    <w:rsid w:val="006C4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2020-12-29T15:59:00Z</dcterms:created>
  <dcterms:modified xsi:type="dcterms:W3CDTF">2020-12-29T17:00:00Z</dcterms:modified>
</cp:coreProperties>
</file>